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11.126708984375" w:line="24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ALLEGATO 3          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 Autovalutazione </w:t>
      </w:r>
    </w:p>
    <w:p w:rsidR="00000000" w:rsidDel="00000000" w:rsidP="00000000" w:rsidRDefault="00000000" w:rsidRPr="00000000" w14:paraId="00000002">
      <w:pPr>
        <w:widowControl w:val="0"/>
        <w:spacing w:before="11.126708984375" w:line="24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before="11.126708984375" w:line="24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Nome</w:t>
      </w:r>
    </w:p>
    <w:p w:rsidR="00000000" w:rsidDel="00000000" w:rsidP="00000000" w:rsidRDefault="00000000" w:rsidRPr="00000000" w14:paraId="00000004">
      <w:pPr>
        <w:widowControl w:val="0"/>
        <w:spacing w:before="11.126708984375" w:line="24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Cognome</w:t>
      </w:r>
    </w:p>
    <w:p w:rsidR="00000000" w:rsidDel="00000000" w:rsidP="00000000" w:rsidRDefault="00000000" w:rsidRPr="00000000" w14:paraId="00000005">
      <w:pPr>
        <w:widowControl w:val="0"/>
        <w:spacing w:before="11.126708984375" w:line="24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before="11.126708984375" w:line="240" w:lineRule="auto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Compilare la colonna FORMATORE con i punteggi spettanti; tali punteggi saranno verificati dalla commissione a partire dal curriculum vitae inviato.</w:t>
      </w:r>
    </w:p>
    <w:p w:rsidR="00000000" w:rsidDel="00000000" w:rsidP="00000000" w:rsidRDefault="00000000" w:rsidRPr="00000000" w14:paraId="00000007">
      <w:pPr>
        <w:widowControl w:val="0"/>
        <w:spacing w:before="11.126708984375" w:line="240" w:lineRule="auto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Nei RIFERIMENTI indicare i titoli  del curriculo che fanno maturare i punteggi indicati</w:t>
      </w:r>
    </w:p>
    <w:p w:rsidR="00000000" w:rsidDel="00000000" w:rsidP="00000000" w:rsidRDefault="00000000" w:rsidRPr="00000000" w14:paraId="00000008">
      <w:pPr>
        <w:widowControl w:val="0"/>
        <w:spacing w:before="11.126708984375" w:line="240" w:lineRule="auto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Per i punteggi relativi alla laurea VO o magistrale fare riferimento a quanto riportato sul bando.</w:t>
      </w:r>
    </w:p>
    <w:p w:rsidR="00000000" w:rsidDel="00000000" w:rsidP="00000000" w:rsidRDefault="00000000" w:rsidRPr="00000000" w14:paraId="00000009">
      <w:pPr>
        <w:widowControl w:val="0"/>
        <w:spacing w:before="11.126708984375" w:line="24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5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45"/>
        <w:gridCol w:w="1830"/>
        <w:gridCol w:w="5055"/>
        <w:gridCol w:w="2820"/>
        <w:tblGridChange w:id="0">
          <w:tblGrid>
            <w:gridCol w:w="4245"/>
            <w:gridCol w:w="1830"/>
            <w:gridCol w:w="5055"/>
            <w:gridCol w:w="28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FORMATORE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RIFERIMENTI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PUNTEGGIO ATTRIBUITO DALLA COMMISSIONE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136.14730834960938" w:firstLine="0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Laurea vecchio ordinamento o 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136.14730834960938" w:firstLine="0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Master universitario 60 CFU  (max 3) 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136.14730834960938" w:firstLine="0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4/master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3.38072776794434" w:lineRule="auto"/>
              <w:ind w:left="127.97775268554688" w:right="-48.2769775390625" w:firstLine="0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Corso di perfezionamento universitario sulla didattica su tematiche oggetto dei percorsi (max 4) 2/corso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06.58883094787598" w:lineRule="auto"/>
              <w:ind w:left="127.76153564453125" w:right="78.038330078125" w:firstLine="7.999420166015625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Partecipazione a corsi di formazione COME DISCENTE, di non meno di 25 ore nell’ultimo quinquennio (a partire dall’a.s.2016/2017) (max 5) 1/corso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left="136.14730834960938" w:firstLine="0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Documentate esperienze nell’ambito del Piano di formazione docenti (max 4) 5/corso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08.61181735992432" w:lineRule="auto"/>
              <w:ind w:left="127.97775268554688" w:right="708.7554931640625" w:firstLine="8.1695556640625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Documentate esperienze di conduzione Laboratori formativi per docenti in anno di prova/formazione (max 8) 5/laboratorio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08.61181735992432" w:lineRule="auto"/>
              <w:ind w:left="127.97775268554688" w:right="708.7554931640625" w:firstLine="8.1695556640625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20"/>
                <w:szCs w:val="20"/>
                <w:rtl w:val="0"/>
              </w:rPr>
              <w:t xml:space="preserve">Iscrizione all’albo dei formatori sul tema della valutazione nella scuola primaria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08.61181735992432" w:lineRule="auto"/>
              <w:ind w:left="127.97775268554688" w:right="708.7554931640625" w:firstLine="8.1695556640625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sz w:val="20"/>
                <w:szCs w:val="20"/>
                <w:highlight w:val="black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widowControl w:val="0"/>
        <w:spacing w:before="11.126708984375"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before="11.126708984375"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dR+xCxcfeIfqiOcR69zI9GqKNw==">CgMxLjA4AHIhMTNqRjk0bjVSMG1iRjRCRVBMeUkzUk5vVWJFS3djakVD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